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4" w:rsidRPr="00F97758" w:rsidRDefault="00181E24" w:rsidP="00D86EF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D86EF2" w:rsidRPr="00F97758" w:rsidRDefault="00D86EF2" w:rsidP="00724478">
      <w:pPr>
        <w:pStyle w:val="Nagwek1"/>
      </w:pPr>
      <w:r w:rsidRPr="00F97758">
        <w:t>Klasa A – artystyczna</w:t>
      </w:r>
    </w:p>
    <w:p w:rsidR="00724478" w:rsidRDefault="00D86EF2" w:rsidP="00724478">
      <w:pPr>
        <w:pStyle w:val="Nagwek2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>Jesteś młodym artystą, humanistą</w:t>
      </w:r>
      <w:r w:rsidR="00724478">
        <w:rPr>
          <w:rFonts w:eastAsia="Times New Roman"/>
          <w:lang w:eastAsia="pl-PL"/>
        </w:rPr>
        <w:t xml:space="preserve">, </w:t>
      </w:r>
      <w:r w:rsidRPr="00F97758">
        <w:rPr>
          <w:rFonts w:eastAsia="Times New Roman"/>
          <w:lang w:eastAsia="pl-PL"/>
        </w:rPr>
        <w:t>a może marzysz o japonistyce?</w:t>
      </w:r>
    </w:p>
    <w:p w:rsidR="00D86EF2" w:rsidRPr="00F97758" w:rsidRDefault="00D86EF2" w:rsidP="007244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To jest klasa dla Ciebie! Rozszerzony program historii, języka polskiego i angielskiego przygotuje Cię do wymarzonych studiów. Tutaj rozwiniesz swoje zainteresowania w obszarze sztuk plastycznych (rysunek, fotografia lub grafika) oraz teatralnych – szkolne koło teatralne TAA. Możesz również realizować się w szkolnej TV Kościuszko i rozwijać swoje pasje humanistyczne w kole historycznym. Do tej klasy zapraszamy wszystkich uczniów pragnących rozwijać swoje talenty muzyczne, którzy mogą dołączyć do naszego zespołu instrumentalnego i szkolnego chóru. Do wyboru masz grupę z drugim językiem obcym: hiszpańskim lub niemieckim. </w:t>
      </w:r>
    </w:p>
    <w:p w:rsidR="00D86EF2" w:rsidRPr="00F97758" w:rsidRDefault="00D86EF2" w:rsidP="007244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język  polski, historia i język angielski </w:t>
      </w:r>
    </w:p>
    <w:p w:rsidR="00D86EF2" w:rsidRPr="00F97758" w:rsidRDefault="00D86EF2" w:rsidP="007244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uzupełniające: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zajęcia artystyczne, konwersacje w języku obcym</w:t>
      </w:r>
    </w:p>
    <w:p w:rsidR="00724478" w:rsidRDefault="00D86EF2" w:rsidP="007244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4478">
        <w:rPr>
          <w:rFonts w:ascii="Arial" w:eastAsia="Times New Roman" w:hAnsi="Arial" w:cs="Arial"/>
          <w:sz w:val="28"/>
          <w:szCs w:val="28"/>
          <w:lang w:eastAsia="pl-PL"/>
        </w:rPr>
        <w:t>możliwość dalszej edukacji: studia na kierunkach artystycznych, m.in. architektura wnętrz, historia (sztuki), promocja kultury, scenografia, wzornictwo, malarstwo, rzeźba, grafika, konserwacja i restauracja dzieł sztuki, muzealnictwo, archeologia oraz kierunki prawnicze, nauki społeczne, filologie, pedagogika, logopedia, a także sztuka mediów (animacja, fotografia, intermedia), filmoznawstwo i kultura mediów, czy wokalistyka, muzykologia, dyrygentura, muzykoterapia.</w:t>
      </w:r>
    </w:p>
    <w:p w:rsidR="00724478" w:rsidRDefault="00724478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724478" w:rsidRPr="00724478" w:rsidRDefault="00724478" w:rsidP="006531F4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D86EF2" w:rsidRPr="00F97758" w:rsidRDefault="00D86EF2" w:rsidP="00724478">
      <w:pPr>
        <w:pStyle w:val="Nagwek1"/>
      </w:pPr>
      <w:r w:rsidRPr="00F97758">
        <w:t>Klasa B – dziennikarska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 xml:space="preserve">Jeśli interesują Cię ludzie i otaczający ich świat, polityka oraz jej wpływ na współczesność – ta klasa jest dla Ciebie. 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Oferujemy ci rozszerzony kurs wiedzy o społeczeństwie i warsztaty dziennikarskie, podczas których nauczysz się trudnej sztuki zdobywania i sprawdzania informacji, przeprowadzania wywiadu, pisania artykułu oraz felietonu. Swoje pasje możesz rozwijać w TV Kościuszko oraz w zaprzyjaźnionym z naszą szkołą portalu LM.pl. i TV Wielkopolska. Zapraszamy aktywnych i dociekliwych młodych ludzi, którzy interesują się kwestiami społecznymi, a w przyszłości chcieliby studiować na kierunkach humanistycznych. Klasa dziennikarska ma status klasy akademickiej pod patronatem Akademii Nauk Stosowanych w Koninie, uczniowie na prawach studenta uczestniczą w zajęciach i warsztatach.</w:t>
      </w:r>
    </w:p>
    <w:p w:rsidR="00D86EF2" w:rsidRPr="00F97758" w:rsidRDefault="00D86EF2" w:rsidP="00D86EF2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 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wiedza o społeczeństwie, język  polski i język angielski</w:t>
      </w:r>
    </w:p>
    <w:p w:rsidR="00D86EF2" w:rsidRPr="006531F4" w:rsidRDefault="00D86EF2" w:rsidP="00D86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31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uzupełniające</w:t>
      </w:r>
      <w:r w:rsidRPr="006531F4">
        <w:rPr>
          <w:rFonts w:ascii="Arial" w:eastAsia="Times New Roman" w:hAnsi="Arial" w:cs="Arial"/>
          <w:sz w:val="28"/>
          <w:szCs w:val="28"/>
          <w:lang w:eastAsia="pl-PL"/>
        </w:rPr>
        <w:t>: warsztaty dziennikarskie, konwersacje w języku obcym</w:t>
      </w:r>
      <w:r w:rsidRPr="006531F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531F4" w:rsidRDefault="00D86EF2" w:rsidP="00D86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możliwość dalszej edukacji: studia na kierunkach dziennikarskich, prawniczych a także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medioznawstwo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komunikacja europejska, administracja, politologia, stosunki międzynarodowe, filologia polska, zarządzanie i prawo w biznesie, nauki społeczne, management instytucji publicznych oraz public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relations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724478" w:rsidRDefault="00724478" w:rsidP="00724478">
      <w:pPr>
        <w:pStyle w:val="Nagwek1"/>
      </w:pPr>
    </w:p>
    <w:p w:rsidR="00D86EF2" w:rsidRPr="00F97758" w:rsidRDefault="00D86EF2" w:rsidP="00724478">
      <w:pPr>
        <w:pStyle w:val="Nagwek1"/>
      </w:pPr>
      <w:r w:rsidRPr="00F97758">
        <w:t>Klasa C – europejska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 xml:space="preserve">Jeśli interesują Cię ludzie, otaczający ich świat, polityka, języki obce i kultury różnych narodów – zapraszamy Ciebie do tej klasy! 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A może chcesz zostać ekspertem od bezpieczeństwa narodowego? Oferujemy ci rozszerzony kurs wiedzy o społeczeństwie wsparty nauką dwóch języków obcych na poziomie rozszerzonym! I LO oferuje możliwość komunikowania się w dwóch językach obcych podczas wymian szkolnych z młodzieżą z Dolnej Saksonii i Bawarii. Zapraszamy osoby otwarte na inne kultury, ceniące sobie różne punkty widzenia i rozumiejące, że każdy z nas kształtuje swoje otoczenie i swoją przyszłość poprzez aktywny udział w życiu społecznym.  </w:t>
      </w:r>
    </w:p>
    <w:p w:rsidR="00D86EF2" w:rsidRPr="00F97758" w:rsidRDefault="00D86EF2" w:rsidP="00D86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 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wos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, język  angielski i język niemiecki</w:t>
      </w:r>
    </w:p>
    <w:p w:rsidR="006531F4" w:rsidRPr="006531F4" w:rsidRDefault="00D86EF2" w:rsidP="00653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31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uzupełniające:</w:t>
      </w:r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6531F4">
        <w:rPr>
          <w:rFonts w:ascii="Arial" w:eastAsia="Times New Roman" w:hAnsi="Arial" w:cs="Arial"/>
          <w:sz w:val="28"/>
          <w:szCs w:val="28"/>
          <w:lang w:eastAsia="pl-PL"/>
        </w:rPr>
        <w:t>Cooltura</w:t>
      </w:r>
      <w:proofErr w:type="spellEnd"/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 DACH, konwersacje w języku obcym </w:t>
      </w:r>
    </w:p>
    <w:p w:rsidR="006531F4" w:rsidRDefault="00D86EF2" w:rsidP="00D86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możliwość dalszej edukacji: studia na kierunkach filologicznych, dziennikarskich a także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European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Legal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Studies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administracja, prawo europejskie, politologia, stosunki międzynarodowe, nauki społeczne, public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relations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. 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D86EF2" w:rsidRPr="00F97758" w:rsidRDefault="00D86EF2" w:rsidP="00724478">
      <w:pPr>
        <w:pStyle w:val="Nagwek1"/>
      </w:pPr>
    </w:p>
    <w:p w:rsidR="00D86EF2" w:rsidRPr="00F97758" w:rsidRDefault="00D86EF2" w:rsidP="00724478">
      <w:pPr>
        <w:pStyle w:val="Nagwek1"/>
      </w:pPr>
      <w:r w:rsidRPr="00F97758">
        <w:t>Klasa D – psychologiczna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>Fascynuje Cię ludzki umysł i jego tajemnice?</w:t>
      </w:r>
    </w:p>
    <w:p w:rsidR="00D86EF2" w:rsidRPr="006531F4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Jesteś zainteresowany/-a naukami humanistycznymi i przyrodniczymi? Widzisz siebie w roli trenera, </w:t>
      </w:r>
      <w:proofErr w:type="spellStart"/>
      <w:r w:rsidRPr="006531F4">
        <w:rPr>
          <w:rFonts w:ascii="Arial" w:eastAsia="Times New Roman" w:hAnsi="Arial" w:cs="Arial"/>
          <w:sz w:val="28"/>
          <w:szCs w:val="28"/>
          <w:lang w:eastAsia="pl-PL"/>
        </w:rPr>
        <w:t>coacha</w:t>
      </w:r>
      <w:proofErr w:type="spellEnd"/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 czy psychoterapeuty? – wybierz ten profil i zrealizuj swoje marzenia o naukowym poznaniu ludzkiej psychiki. Tutaj weźmiesz udział w warsztatach psychologicznych, podniesiesz swoje kompetencje językowe, rozwiniesz swoje pasje humanistyczne, a także zrealizujesz się jako wolontariusz, działając w szkolnym kole PCK. Do wyboru masz grupę z drugim językiem obcym: hiszpańskim lub niemieckim.  </w:t>
      </w:r>
    </w:p>
    <w:p w:rsidR="00D86EF2" w:rsidRPr="00F97758" w:rsidRDefault="00D86EF2" w:rsidP="00D86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przedmioty rozszerzone: </w:t>
      </w:r>
      <w:r w:rsidRPr="00F97758">
        <w:rPr>
          <w:rFonts w:ascii="Arial" w:eastAsia="Times New Roman" w:hAnsi="Arial" w:cs="Arial"/>
          <w:sz w:val="24"/>
          <w:szCs w:val="24"/>
          <w:lang w:eastAsia="pl-PL"/>
        </w:rPr>
        <w:t>język polski, biologia, język angielski</w:t>
      </w:r>
    </w:p>
    <w:p w:rsidR="006531F4" w:rsidRPr="006531F4" w:rsidRDefault="00D86EF2" w:rsidP="00653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31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przedmioty uzupełniające:</w:t>
      </w:r>
      <w:r w:rsidRPr="006531F4">
        <w:rPr>
          <w:rFonts w:ascii="Arial" w:eastAsia="Times New Roman" w:hAnsi="Arial" w:cs="Arial"/>
          <w:sz w:val="24"/>
          <w:szCs w:val="24"/>
          <w:lang w:eastAsia="pl-PL"/>
        </w:rPr>
        <w:t xml:space="preserve"> wstęp do psychologii, konwersacje w języku obcym </w:t>
      </w:r>
    </w:p>
    <w:p w:rsidR="006531F4" w:rsidRDefault="00D86EF2" w:rsidP="00D86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możliwość dalszej edukacji: studia, tj. psychologia,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coaching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behawiorystyka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zwierząt, dialog i doradztwo społeczne, terapia zajęciowa,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arteterapia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, pedagogika specjalna, a także filologia polska, angielska czy marketing i nowe media, dziennikarstwo i komunikacja społeczna. 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724478" w:rsidRDefault="00724478" w:rsidP="00724478">
      <w:pPr>
        <w:pStyle w:val="Nagwek1"/>
      </w:pPr>
    </w:p>
    <w:p w:rsidR="00D86EF2" w:rsidRPr="00F97758" w:rsidRDefault="00D86EF2" w:rsidP="00724478">
      <w:pPr>
        <w:pStyle w:val="Nagwek1"/>
      </w:pPr>
      <w:r w:rsidRPr="00F97758">
        <w:t>Klasa E – medyczna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>Czy chcesz zostać młodym naukowcem i rozwijać swoje pasje przyrodnicze?</w:t>
      </w:r>
    </w:p>
    <w:p w:rsidR="00D86EF2" w:rsidRPr="00F97758" w:rsidRDefault="00D86EF2" w:rsidP="006531F4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W tej klasie zrozumiesz znaczenie przemian biologiczno-chemicznych zachodzących w otaczającym świecie oraz rozwiniesz zdolność krytycznego myślenia. Dewizą nauczycieli uczących na tym profilu jest nacisk na doświadczenie. Tutaj możesz działać w szkolnym kole „Liana”, uczestnicząc w jego licznych projektach na terenie Polski i Niemiec. Weźmiesz udział w warsztatach laboratoryjnych na Wydziale Chemii/Biologii UAM w Poznaniu czy w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BioCentrum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Edukacji Naukowej w Warszawie.  </w:t>
      </w:r>
    </w:p>
    <w:p w:rsidR="00D86EF2" w:rsidRPr="00F97758" w:rsidRDefault="00D86EF2" w:rsidP="00D86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biologia, chemia, matematyka lub język angielski</w:t>
      </w:r>
    </w:p>
    <w:p w:rsidR="00D86EF2" w:rsidRPr="006531F4" w:rsidRDefault="00D86EF2" w:rsidP="00D86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31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 uzupełniający:</w:t>
      </w:r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 laboratorium biologiczne  </w:t>
      </w:r>
    </w:p>
    <w:p w:rsidR="006531F4" w:rsidRDefault="00D86EF2" w:rsidP="00D86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możliwość dalszej edukacji: studia medyczne, np. medycyna, stomatologia, farmacja weterynaria lub genetyka sądowa, chemia i toksykologia sądowa, inżynieria biomedyczna, neurobiologia, dietetyka, rehabilitacja, fizjoterapia, kosmetologia.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D86EF2" w:rsidRPr="00F97758" w:rsidRDefault="00D86EF2" w:rsidP="00D86EF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D86EF2" w:rsidRPr="00F97758" w:rsidRDefault="00D86EF2" w:rsidP="00724478">
      <w:pPr>
        <w:pStyle w:val="Nagwek1"/>
      </w:pPr>
      <w:r w:rsidRPr="00F97758">
        <w:t>Klasa F – ekologiczna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 xml:space="preserve">Czy los naszej planety jest bliski Twojemu sercu? 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Martwisz się zmianami zachodzącymi na Ziemi? Dajemy Ci szansę, byś przygotował się do roli osoby wspierającej ochronę środowiska naturalnego. W tej klasie poprzez połączenie biologii i matematyki/geografii zrozumiesz problemy ekologiczne i mechanizmy ich oddziaływania w skali globalnej, a także  w mikroskali społecznej. Przygotujesz się do pracy w międzynarodowym środowisku, realizując program rozszerzony z języka angielskiego.   </w:t>
      </w:r>
    </w:p>
    <w:p w:rsidR="00D86EF2" w:rsidRPr="00F97758" w:rsidRDefault="00D86EF2" w:rsidP="00D86E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biologia, matematyka lub geografia, język angielski</w:t>
      </w:r>
    </w:p>
    <w:p w:rsidR="00D86EF2" w:rsidRPr="00F97758" w:rsidRDefault="00D86EF2" w:rsidP="006531F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uzupełniające: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edukacja globalna i matematyka w praktyce</w:t>
      </w:r>
    </w:p>
    <w:p w:rsidR="006531F4" w:rsidRPr="006531F4" w:rsidRDefault="00D86EF2" w:rsidP="006531F4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możliwość dalszej edukacji: </w:t>
      </w:r>
      <w:proofErr w:type="spellStart"/>
      <w:r w:rsidRPr="006531F4">
        <w:rPr>
          <w:rFonts w:ascii="Arial" w:eastAsia="Times New Roman" w:hAnsi="Arial" w:cs="Arial"/>
          <w:sz w:val="28"/>
          <w:szCs w:val="28"/>
          <w:lang w:eastAsia="pl-PL"/>
        </w:rPr>
        <w:t>bioinformatyka</w:t>
      </w:r>
      <w:proofErr w:type="spellEnd"/>
      <w:r w:rsidRPr="006531F4">
        <w:rPr>
          <w:rFonts w:ascii="Arial" w:eastAsia="Times New Roman" w:hAnsi="Arial" w:cs="Arial"/>
          <w:sz w:val="28"/>
          <w:szCs w:val="28"/>
          <w:lang w:eastAsia="pl-PL"/>
        </w:rPr>
        <w:t>, biologia i zdrowie człowieka, biotechnologia a także ekologia i ochrona środowiska, zarządzanie środowiskiem. </w:t>
      </w:r>
    </w:p>
    <w:p w:rsidR="006531F4" w:rsidRDefault="006531F4" w:rsidP="006531F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D86EF2" w:rsidRPr="00F97758" w:rsidRDefault="00D86EF2" w:rsidP="006531F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6EF2" w:rsidRPr="00F97758" w:rsidRDefault="00D86EF2" w:rsidP="00724478">
      <w:pPr>
        <w:pStyle w:val="Nagwek1"/>
      </w:pPr>
      <w:r w:rsidRPr="00F97758">
        <w:t>Klasa G – ekonomiczna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>Chcesz pracować jako inżynier w firmach zagranicznych?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Fascynuje Cię nasza planeta, temat ekologii i chcesz nauczyć się rozwiązywać problemy współczesnego świata? Wybierz klasę, w której przygotujesz się do studiów na kierunkach politechnicznych czy ekonomicznych. Tutaj zrozumiesz najtrudniejsze zadania matematyczne, poznasz tajemnice Ziemi. Nauczysz się dobrze również języka angielskiego, co pozwoli Ci spełnić marzenia o studiach na zagranicznych uczelniach.</w:t>
      </w:r>
    </w:p>
    <w:p w:rsidR="00D86EF2" w:rsidRPr="00F97758" w:rsidRDefault="00D86EF2" w:rsidP="00D86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przedmioty rozszerzone: 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>matematyka, geografia, język angielski</w:t>
      </w:r>
    </w:p>
    <w:p w:rsidR="00D86EF2" w:rsidRPr="006531F4" w:rsidRDefault="00D86EF2" w:rsidP="00D86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31F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 uzupełniający:</w:t>
      </w:r>
      <w:r w:rsidRPr="006531F4">
        <w:rPr>
          <w:rFonts w:ascii="Arial" w:eastAsia="Times New Roman" w:hAnsi="Arial" w:cs="Arial"/>
          <w:sz w:val="28"/>
          <w:szCs w:val="28"/>
          <w:lang w:eastAsia="pl-PL"/>
        </w:rPr>
        <w:t xml:space="preserve"> matematyka w praktyce  </w:t>
      </w:r>
    </w:p>
    <w:p w:rsidR="006531F4" w:rsidRDefault="00D86EF2" w:rsidP="00D86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możliwość dalszej edukacji: studia politechniczne, studia ekonomiczne, architektura, matematyka, logistyka, geodezja i kartografia, finanse i rachunkowość, robotyka, inżynieria i ochrona środowiska, przedsiębiorczość w Internecie oraz zarządzanie wiedzą i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infobrokeringiem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D86EF2" w:rsidRPr="00F97758" w:rsidRDefault="00D86EF2" w:rsidP="006531F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D86EF2" w:rsidRPr="00F97758" w:rsidRDefault="00D86EF2" w:rsidP="00724478">
      <w:pPr>
        <w:pStyle w:val="Nagwek1"/>
      </w:pPr>
      <w:r w:rsidRPr="00F97758">
        <w:t>Klasa H – biznesowa</w:t>
      </w:r>
    </w:p>
    <w:p w:rsidR="0072447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>Chcesz prowadzić własny biznes lub pracować jako specjalista IT w firmach zagranicznych?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Świetnie czujesz się w roli lidera i w przyszłości sam/a chcesz być swoim szefem? Wybierz klasę, w której przygotujesz się do studiów na kierunkach ekonomicznych czy informatycznych. Tutaj zrozumiesz najtrudniejsze zadania matematyczne i udoskonalisz swoje umiejętności programowania. Nauczysz się również języka angielskiego, który stanie się Twoją przepustką do świata biznesu.</w:t>
      </w:r>
    </w:p>
    <w:p w:rsidR="00D86EF2" w:rsidRPr="00F97758" w:rsidRDefault="00D86EF2" w:rsidP="00D86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przedmioty rozszerzone: 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>matematyka, biznes i zarządzanie, język angielski lub informatyka</w:t>
      </w:r>
    </w:p>
    <w:p w:rsidR="00D86EF2" w:rsidRPr="00F97758" w:rsidRDefault="00D86EF2" w:rsidP="00D86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 uzupełniający: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matematyka w praktyce </w:t>
      </w:r>
    </w:p>
    <w:p w:rsidR="006531F4" w:rsidRDefault="00D86EF2" w:rsidP="00D86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możliwość dalszej edukacji: studia politechniczne, studia ekonomiczne, matematyka, logistyka, informatyka, bankowość, finanse i rachunkowość, marketing i zarządzanie, przedsiębiorczość w Internecie. 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:rsidR="00D86EF2" w:rsidRPr="00F97758" w:rsidRDefault="006531F4" w:rsidP="006531F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br/>
      </w:r>
    </w:p>
    <w:p w:rsidR="00D86EF2" w:rsidRPr="00F97758" w:rsidRDefault="00D86EF2" w:rsidP="00724478">
      <w:pPr>
        <w:pStyle w:val="Nagwek1"/>
      </w:pPr>
      <w:r w:rsidRPr="00F97758">
        <w:t>Grupy dwujęzyczne</w:t>
      </w:r>
    </w:p>
    <w:p w:rsidR="00D86EF2" w:rsidRPr="00F97758" w:rsidRDefault="00D86EF2" w:rsidP="006531F4">
      <w:pPr>
        <w:pStyle w:val="Nagwek2"/>
        <w:spacing w:before="0"/>
        <w:rPr>
          <w:rFonts w:eastAsia="Times New Roman"/>
          <w:lang w:eastAsia="pl-PL"/>
        </w:rPr>
      </w:pPr>
      <w:r w:rsidRPr="00F97758">
        <w:rPr>
          <w:rFonts w:eastAsia="Times New Roman"/>
          <w:lang w:eastAsia="pl-PL"/>
        </w:rPr>
        <w:t xml:space="preserve">Możliwość wyboru grupy dwujęzycznej w każdym profilu. Docelowy poziom języka angielskiego to C1+ (C2 w zakresie rozumienia wypowiedzi). Przedmioty nauczane dwujęzycznie to </w:t>
      </w:r>
      <w:proofErr w:type="spellStart"/>
      <w:r w:rsidRPr="00F97758">
        <w:rPr>
          <w:rFonts w:eastAsia="Times New Roman"/>
          <w:lang w:eastAsia="pl-PL"/>
        </w:rPr>
        <w:t>HiT</w:t>
      </w:r>
      <w:proofErr w:type="spellEnd"/>
      <w:r w:rsidRPr="00F97758">
        <w:rPr>
          <w:rFonts w:eastAsia="Times New Roman"/>
          <w:lang w:eastAsia="pl-PL"/>
        </w:rPr>
        <w:t>, biologia lub geografia na poziomie podstawowym. </w:t>
      </w:r>
    </w:p>
    <w:p w:rsidR="00D86EF2" w:rsidRPr="00F97758" w:rsidRDefault="00D86EF2" w:rsidP="00D86EF2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If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have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always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been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interested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English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are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welcomed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to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join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our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bilingual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class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Here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can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get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prepared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for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further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development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major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subjects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Polish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which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means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much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better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preparation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for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final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exams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! But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can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also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improve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language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skills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by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studying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the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language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itself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as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well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as by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studying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Geography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/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Biology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/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Social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Studies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in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English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. In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this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way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may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easily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develop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your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vocabulary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and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communication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F97758">
        <w:rPr>
          <w:rFonts w:ascii="Arial" w:eastAsia="Times New Roman" w:hAnsi="Arial" w:cs="Arial"/>
          <w:sz w:val="28"/>
          <w:szCs w:val="28"/>
          <w:lang w:eastAsia="pl-PL"/>
        </w:rPr>
        <w:t>skills</w:t>
      </w:r>
      <w:proofErr w:type="spellEnd"/>
      <w:r w:rsidRPr="00F97758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86EF2" w:rsidRPr="00F97758" w:rsidRDefault="00D86EF2" w:rsidP="00D86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rozszerzone: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2 przedmioty zgodne z wybranym profilem oraz język angielski</w:t>
      </w:r>
    </w:p>
    <w:p w:rsidR="00D86EF2" w:rsidRPr="00F97758" w:rsidRDefault="00D86EF2" w:rsidP="00D86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uzupełniające: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zgodne z wybranym profilem</w:t>
      </w:r>
    </w:p>
    <w:p w:rsidR="00D86EF2" w:rsidRPr="00F97758" w:rsidRDefault="00D86EF2" w:rsidP="00D86EF2">
      <w:pPr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przedmioty nauczane dwujęzycznie:</w:t>
      </w:r>
      <w:r w:rsidRPr="00F97758">
        <w:rPr>
          <w:rFonts w:ascii="Arial" w:eastAsia="Times New Roman" w:hAnsi="Arial" w:cs="Arial"/>
          <w:sz w:val="28"/>
          <w:szCs w:val="28"/>
          <w:lang w:eastAsia="pl-PL"/>
        </w:rPr>
        <w:t xml:space="preserve"> 2 przedmioty w zależności od profilu (geografia i/lub biologia i/lub historia i teraźniejszość)</w:t>
      </w:r>
    </w:p>
    <w:p w:rsidR="006531F4" w:rsidRDefault="00D86EF2" w:rsidP="00D86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7758">
        <w:rPr>
          <w:rFonts w:ascii="Arial" w:eastAsia="Times New Roman" w:hAnsi="Arial" w:cs="Arial"/>
          <w:sz w:val="28"/>
          <w:szCs w:val="28"/>
          <w:lang w:eastAsia="pl-PL"/>
        </w:rPr>
        <w:t>możliwość dalszej edukacji: studia np. zgodne z profilem a ponadto filologia angielska i inne kierunki, na które liczy się wynik z matury na poziomie dwujęzycznym, podjęcie studiów za granicą.</w:t>
      </w:r>
    </w:p>
    <w:p w:rsidR="006531F4" w:rsidRDefault="006531F4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sectPr w:rsidR="006531F4" w:rsidSect="0004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41E"/>
    <w:multiLevelType w:val="multilevel"/>
    <w:tmpl w:val="5EC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14E0"/>
    <w:multiLevelType w:val="multilevel"/>
    <w:tmpl w:val="1D1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6B35"/>
    <w:multiLevelType w:val="multilevel"/>
    <w:tmpl w:val="D73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974"/>
    <w:multiLevelType w:val="multilevel"/>
    <w:tmpl w:val="BF6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E17E7"/>
    <w:multiLevelType w:val="multilevel"/>
    <w:tmpl w:val="73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496A"/>
    <w:multiLevelType w:val="multilevel"/>
    <w:tmpl w:val="36B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36D75"/>
    <w:multiLevelType w:val="multilevel"/>
    <w:tmpl w:val="F5D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B08A8"/>
    <w:multiLevelType w:val="multilevel"/>
    <w:tmpl w:val="ADB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B0050"/>
    <w:multiLevelType w:val="multilevel"/>
    <w:tmpl w:val="575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D86EF2"/>
    <w:rsid w:val="0004226F"/>
    <w:rsid w:val="00181E24"/>
    <w:rsid w:val="00526091"/>
    <w:rsid w:val="006531F4"/>
    <w:rsid w:val="00724478"/>
    <w:rsid w:val="00925342"/>
    <w:rsid w:val="009F28A2"/>
    <w:rsid w:val="00D86EF2"/>
    <w:rsid w:val="00D90326"/>
    <w:rsid w:val="00F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6F"/>
  </w:style>
  <w:style w:type="paragraph" w:styleId="Nagwek1">
    <w:name w:val="heading 1"/>
    <w:basedOn w:val="Normalny"/>
    <w:link w:val="Nagwek1Znak"/>
    <w:uiPriority w:val="9"/>
    <w:qFormat/>
    <w:rsid w:val="00D8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E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EF2"/>
    <w:rPr>
      <w:b/>
      <w:bCs/>
    </w:rPr>
  </w:style>
  <w:style w:type="paragraph" w:styleId="Akapitzlist">
    <w:name w:val="List Paragraph"/>
    <w:basedOn w:val="Normalny"/>
    <w:uiPriority w:val="34"/>
    <w:qFormat/>
    <w:rsid w:val="00D86E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7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6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EB29-84C1-4A24-8EAE-7188A19A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2023-03-16T12:38:00Z</dcterms:created>
  <dcterms:modified xsi:type="dcterms:W3CDTF">2023-03-17T09:47:00Z</dcterms:modified>
</cp:coreProperties>
</file>